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77" w:rsidRDefault="00256542" w:rsidP="00256542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LICENSE &amp; ORDINANCE COMMITTEE</w:t>
      </w:r>
    </w:p>
    <w:p w:rsidR="00256542" w:rsidRDefault="00256542" w:rsidP="002565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THURSDAY, FEBRUARY 25, 2016</w:t>
      </w:r>
    </w:p>
    <w:p w:rsidR="00256542" w:rsidRDefault="00256542" w:rsidP="002565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6:00PM</w:t>
      </w:r>
    </w:p>
    <w:p w:rsidR="00256542" w:rsidRDefault="00256542" w:rsidP="00256542">
      <w:pPr>
        <w:pStyle w:val="NoSpacing"/>
        <w:jc w:val="center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at 6:00PM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 present: Utke, Jordan, Houdek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Others Present: Juan Mauricio, Rosa Mauricio, Braulio Mauricio</w:t>
      </w: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Class B Beer License application for El </w:t>
      </w:r>
      <w:proofErr w:type="spellStart"/>
      <w:r>
        <w:rPr>
          <w:sz w:val="24"/>
          <w:szCs w:val="24"/>
        </w:rPr>
        <w:t>Charro</w:t>
      </w:r>
      <w:proofErr w:type="spellEnd"/>
      <w:r>
        <w:rPr>
          <w:sz w:val="24"/>
          <w:szCs w:val="24"/>
        </w:rPr>
        <w:t xml:space="preserve"> Restaurant</w:t>
      </w: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Juan Mauricio explained how they were subleasing the current </w:t>
      </w:r>
      <w:proofErr w:type="spellStart"/>
      <w:r>
        <w:rPr>
          <w:sz w:val="24"/>
          <w:szCs w:val="24"/>
        </w:rPr>
        <w:t>Timms</w:t>
      </w:r>
      <w:proofErr w:type="spellEnd"/>
      <w:r>
        <w:rPr>
          <w:sz w:val="24"/>
          <w:szCs w:val="24"/>
        </w:rPr>
        <w:t xml:space="preserve"> Place Café starting March 1</w:t>
      </w:r>
      <w:r w:rsidRPr="002565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They will be offering a homemade Mexican menu and it will be a family run business. They expect to be open 7 days a week from 10am till 8 or 9PM, and perhaps till 10PM on weekends. 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Jordan made motion to approve license contingent on presentation of their sellers permit to the City Clerk, and proof of having completed the Responsible Beverage Ser</w:t>
      </w:r>
      <w:r w:rsidR="00906C43">
        <w:rPr>
          <w:sz w:val="24"/>
          <w:szCs w:val="24"/>
        </w:rPr>
        <w:t>ver Training, and no</w:t>
      </w:r>
      <w:r>
        <w:rPr>
          <w:sz w:val="24"/>
          <w:szCs w:val="24"/>
        </w:rPr>
        <w:t xml:space="preserve"> negative responses to the legal publication.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 by Utke.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Ayes: Jordan, </w:t>
      </w:r>
      <w:proofErr w:type="spellStart"/>
      <w:proofErr w:type="gramStart"/>
      <w:r>
        <w:rPr>
          <w:sz w:val="24"/>
          <w:szCs w:val="24"/>
        </w:rPr>
        <w:t>Utke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Nayes</w:t>
      </w:r>
      <w:proofErr w:type="spellEnd"/>
      <w:proofErr w:type="gramEnd"/>
      <w:r>
        <w:rPr>
          <w:sz w:val="24"/>
          <w:szCs w:val="24"/>
        </w:rPr>
        <w:t>: Houdek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Committee reminded applicants that if Rosa Mauricio will not be present at all times, Operator Licenses will also be required.</w:t>
      </w: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B:</w:t>
      </w:r>
    </w:p>
    <w:p w:rsidR="00256542" w:rsidRDefault="00256542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Operator license applications for: Rosemary McAllister, Rebecca Klapper, Judy </w:t>
      </w:r>
      <w:proofErr w:type="spellStart"/>
      <w:r>
        <w:rPr>
          <w:sz w:val="24"/>
          <w:szCs w:val="24"/>
        </w:rPr>
        <w:t>Mateske</w:t>
      </w:r>
      <w:proofErr w:type="spellEnd"/>
      <w:r>
        <w:rPr>
          <w:sz w:val="24"/>
          <w:szCs w:val="24"/>
        </w:rPr>
        <w:t xml:space="preserve">, Nancy </w:t>
      </w:r>
      <w:proofErr w:type="spellStart"/>
      <w:r>
        <w:rPr>
          <w:sz w:val="24"/>
          <w:szCs w:val="24"/>
        </w:rPr>
        <w:t>Latz</w:t>
      </w:r>
      <w:proofErr w:type="spellEnd"/>
      <w:r>
        <w:rPr>
          <w:sz w:val="24"/>
          <w:szCs w:val="24"/>
        </w:rPr>
        <w:t xml:space="preserve">, Nicole </w:t>
      </w:r>
      <w:proofErr w:type="spellStart"/>
      <w:r>
        <w:rPr>
          <w:sz w:val="24"/>
          <w:szCs w:val="24"/>
        </w:rPr>
        <w:t>Fritsche</w:t>
      </w:r>
      <w:proofErr w:type="spellEnd"/>
      <w:r>
        <w:rPr>
          <w:sz w:val="24"/>
          <w:szCs w:val="24"/>
        </w:rPr>
        <w:t xml:space="preserve">, and Michaela </w:t>
      </w:r>
      <w:proofErr w:type="spellStart"/>
      <w:r>
        <w:rPr>
          <w:sz w:val="24"/>
          <w:szCs w:val="24"/>
        </w:rPr>
        <w:t>Tollefson</w:t>
      </w:r>
      <w:proofErr w:type="spellEnd"/>
      <w:r>
        <w:rPr>
          <w:sz w:val="24"/>
          <w:szCs w:val="24"/>
        </w:rPr>
        <w:t xml:space="preserve">. 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Houdek to approve all applicants, contingent on completion of background check on </w:t>
      </w:r>
      <w:proofErr w:type="spellStart"/>
      <w:r>
        <w:rPr>
          <w:sz w:val="24"/>
          <w:szCs w:val="24"/>
        </w:rPr>
        <w:t>Mateske</w:t>
      </w:r>
      <w:proofErr w:type="spellEnd"/>
      <w:r>
        <w:rPr>
          <w:sz w:val="24"/>
          <w:szCs w:val="24"/>
        </w:rPr>
        <w:t xml:space="preserve">, Klapper, and </w:t>
      </w:r>
      <w:proofErr w:type="spellStart"/>
      <w:r>
        <w:rPr>
          <w:sz w:val="24"/>
          <w:szCs w:val="24"/>
        </w:rPr>
        <w:t>Tollefson</w:t>
      </w:r>
      <w:proofErr w:type="spellEnd"/>
      <w:r>
        <w:rPr>
          <w:sz w:val="24"/>
          <w:szCs w:val="24"/>
        </w:rPr>
        <w:t xml:space="preserve">. 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 by Utke – Motion carried unanimously.</w:t>
      </w: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C. 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 of 2016 Sewer user Charge of $4.25 to ordinance 272-2-</w:t>
      </w:r>
      <w:proofErr w:type="gramStart"/>
      <w:r>
        <w:rPr>
          <w:sz w:val="24"/>
          <w:szCs w:val="24"/>
        </w:rPr>
        <w:t>C(</w:t>
      </w:r>
      <w:proofErr w:type="gramEnd"/>
      <w:r>
        <w:rPr>
          <w:sz w:val="24"/>
          <w:szCs w:val="24"/>
        </w:rPr>
        <w:t>1)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Jordan, second by Utke, to amend ordinance 272-2-C-(1) to include the current 2016 rate of $4.25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carried unanimously</w:t>
      </w: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 by Jordan, second by Houdek</w:t>
      </w:r>
    </w:p>
    <w:p w:rsidR="00906C43" w:rsidRDefault="00906C43" w:rsidP="00256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6:25PM</w:t>
      </w: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906C43" w:rsidRDefault="00906C43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Default="00256542" w:rsidP="00256542">
      <w:pPr>
        <w:pStyle w:val="NoSpacing"/>
        <w:rPr>
          <w:sz w:val="24"/>
          <w:szCs w:val="24"/>
        </w:rPr>
      </w:pPr>
    </w:p>
    <w:p w:rsidR="00256542" w:rsidRPr="00256542" w:rsidRDefault="00256542" w:rsidP="00256542">
      <w:pPr>
        <w:pStyle w:val="NoSpacing"/>
        <w:rPr>
          <w:sz w:val="24"/>
          <w:szCs w:val="24"/>
        </w:rPr>
      </w:pPr>
    </w:p>
    <w:sectPr w:rsidR="00256542" w:rsidRPr="0025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2"/>
    <w:rsid w:val="000C2577"/>
    <w:rsid w:val="00256542"/>
    <w:rsid w:val="00787A1F"/>
    <w:rsid w:val="00906C43"/>
    <w:rsid w:val="00B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15BDA-486B-4F6F-9D34-052F92D5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5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Houdek</dc:creator>
  <cp:lastModifiedBy>Admin01</cp:lastModifiedBy>
  <cp:revision>2</cp:revision>
  <cp:lastPrinted>2016-02-29T14:29:00Z</cp:lastPrinted>
  <dcterms:created xsi:type="dcterms:W3CDTF">2016-02-29T14:31:00Z</dcterms:created>
  <dcterms:modified xsi:type="dcterms:W3CDTF">2016-02-29T14:31:00Z</dcterms:modified>
</cp:coreProperties>
</file>